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12B6" w:rsidRPr="005457AE" w:rsidRDefault="000B1407">
      <w:pPr>
        <w:rPr>
          <w:lang w:val="ru-RU"/>
        </w:rPr>
        <w:sectPr w:rsidR="008112B6" w:rsidRPr="005457A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4501467"/>
      <w:bookmarkStart w:id="1" w:name="_GoBack"/>
      <w:r>
        <w:rPr>
          <w:noProof/>
          <w:lang w:val="ru-RU" w:eastAsia="ru-RU"/>
        </w:rPr>
        <w:drawing>
          <wp:inline distT="0" distB="0" distL="0" distR="0">
            <wp:extent cx="5935980" cy="8961120"/>
            <wp:effectExtent l="0" t="0" r="0" b="0"/>
            <wp:docPr id="1" name="Рисунок 1" descr="C:\Users\school\AppData\Local\Temp\Rar$DRa9648.31640\IMG_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\AppData\Local\Temp\Rar$DRa9648.31640\IMG_55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96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8112B6" w:rsidRPr="005457AE" w:rsidRDefault="008112B6">
      <w:pPr>
        <w:spacing w:after="0" w:line="264" w:lineRule="auto"/>
        <w:ind w:left="120"/>
        <w:jc w:val="both"/>
        <w:rPr>
          <w:lang w:val="ru-RU"/>
        </w:rPr>
      </w:pPr>
      <w:bookmarkStart w:id="2" w:name="block-54501471"/>
      <w:bookmarkEnd w:id="0"/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Федеральная рабочая программа по учебному предмету «Изобразительное искусство» (предметная область «Искусство») (далее соответственно – программа по изобразительному искусству, искусство) включает пояснительную записку, содержание обучения, планируемые результаты освоения программы по изобразительному искусству, тематическое планирование.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изобразительного искусства, место в структуре учебного плана, а также подходы к отбору содержания и планируемым результатам.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начального общего образования. 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изобразительному искусству включают личностные, </w:t>
      </w:r>
      <w:proofErr w:type="spellStart"/>
      <w:r w:rsidRPr="005457AE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результаты за весь период обучения на уровне начального общего образования, а также предметные достижения обучающегося за каждый год обучения.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изобразительному искусству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8112B6" w:rsidRPr="005457AE" w:rsidRDefault="008112B6">
      <w:pPr>
        <w:spacing w:after="0"/>
        <w:ind w:left="120"/>
        <w:rPr>
          <w:lang w:val="ru-RU"/>
        </w:rPr>
      </w:pPr>
      <w:bookmarkStart w:id="3" w:name="_Toc141079005"/>
      <w:bookmarkEnd w:id="3"/>
    </w:p>
    <w:p w:rsidR="008112B6" w:rsidRPr="005457AE" w:rsidRDefault="008112B6">
      <w:pPr>
        <w:spacing w:after="0"/>
        <w:ind w:left="120"/>
        <w:jc w:val="both"/>
        <w:rPr>
          <w:lang w:val="ru-RU"/>
        </w:rPr>
      </w:pPr>
    </w:p>
    <w:p w:rsidR="008112B6" w:rsidRPr="005457AE" w:rsidRDefault="00694777">
      <w:pPr>
        <w:spacing w:after="0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направлена на развитие духовной культуры обучающихся, формирование активной эстетической </w:t>
      </w:r>
      <w:r w:rsidRPr="005457AE">
        <w:rPr>
          <w:rFonts w:ascii="Times New Roman" w:hAnsi="Times New Roman"/>
          <w:color w:val="000000"/>
          <w:sz w:val="28"/>
          <w:lang w:val="ru-RU"/>
        </w:rPr>
        <w:lastRenderedPageBreak/>
        <w:t>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Содержание программы по изобразительному искусству структурировано</w:t>
      </w:r>
      <w:r w:rsidRPr="005457AE">
        <w:rPr>
          <w:rFonts w:ascii="Times New Roman" w:hAnsi="Times New Roman"/>
          <w:color w:val="000000"/>
          <w:sz w:val="28"/>
          <w:lang w:val="ru-RU"/>
        </w:rPr>
        <w:t xml:space="preserve"> как система тематических модулей. Изучение содержания всех модулей в 1–4 классах обязательно.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Общее число часов, рекомендованных для изучения изобразительного искусства – </w:t>
      </w:r>
      <w:bookmarkStart w:id="4" w:name="3b6b0d1b-a3e8-474a-8c9a-11f43040876f"/>
      <w:r w:rsidRPr="005457AE">
        <w:rPr>
          <w:rFonts w:ascii="Times New Roman" w:hAnsi="Times New Roman"/>
          <w:color w:val="000000"/>
          <w:sz w:val="28"/>
          <w:lang w:val="ru-RU"/>
        </w:rPr>
        <w:t>135 часов: в 1 классе – 33 часа (1 час в неделю); во 2 классе – 34 часа (1 час в неделю); в 3 классе – 34 часа (1 час в неделю); в 4 классе – 34 часа (1 час в неделю).</w:t>
      </w:r>
      <w:bookmarkEnd w:id="4"/>
    </w:p>
    <w:p w:rsidR="008112B6" w:rsidRPr="005457AE" w:rsidRDefault="008112B6">
      <w:pPr>
        <w:spacing w:after="0"/>
        <w:ind w:left="120"/>
        <w:rPr>
          <w:lang w:val="ru-RU"/>
        </w:rPr>
      </w:pPr>
    </w:p>
    <w:p w:rsidR="008112B6" w:rsidRPr="005457AE" w:rsidRDefault="008112B6">
      <w:pPr>
        <w:spacing w:after="0" w:line="264" w:lineRule="auto"/>
        <w:ind w:left="120"/>
        <w:jc w:val="both"/>
        <w:rPr>
          <w:lang w:val="ru-RU"/>
        </w:rPr>
      </w:pPr>
    </w:p>
    <w:p w:rsidR="008112B6" w:rsidRPr="005457AE" w:rsidRDefault="008112B6">
      <w:pPr>
        <w:rPr>
          <w:lang w:val="ru-RU"/>
        </w:rPr>
        <w:sectPr w:rsidR="008112B6" w:rsidRPr="005457AE">
          <w:pgSz w:w="11906" w:h="16383"/>
          <w:pgMar w:top="1134" w:right="850" w:bottom="1134" w:left="1701" w:header="720" w:footer="720" w:gutter="0"/>
          <w:cols w:space="720"/>
        </w:sectPr>
      </w:pPr>
    </w:p>
    <w:p w:rsidR="008112B6" w:rsidRPr="005457AE" w:rsidRDefault="00694777">
      <w:pPr>
        <w:spacing w:after="0" w:line="264" w:lineRule="auto"/>
        <w:ind w:left="120"/>
        <w:jc w:val="both"/>
        <w:rPr>
          <w:lang w:val="ru-RU"/>
        </w:rPr>
      </w:pPr>
      <w:bookmarkStart w:id="5" w:name="block-54501468"/>
      <w:bookmarkEnd w:id="2"/>
      <w:r w:rsidRPr="005457A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8112B6" w:rsidRPr="005457AE" w:rsidRDefault="008112B6">
      <w:pPr>
        <w:spacing w:after="0"/>
        <w:ind w:left="120"/>
        <w:rPr>
          <w:lang w:val="ru-RU"/>
        </w:rPr>
      </w:pPr>
      <w:bookmarkStart w:id="6" w:name="_Toc141079007"/>
      <w:bookmarkEnd w:id="6"/>
    </w:p>
    <w:p w:rsidR="008112B6" w:rsidRPr="005457AE" w:rsidRDefault="008112B6">
      <w:pPr>
        <w:spacing w:after="0"/>
        <w:ind w:left="120"/>
        <w:rPr>
          <w:lang w:val="ru-RU"/>
        </w:rPr>
      </w:pPr>
    </w:p>
    <w:p w:rsidR="008112B6" w:rsidRPr="005457AE" w:rsidRDefault="00694777">
      <w:pPr>
        <w:spacing w:after="0"/>
        <w:ind w:left="120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8112B6" w:rsidRPr="005457AE" w:rsidRDefault="00694777">
      <w:pPr>
        <w:spacing w:after="0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Расположение изображения на листе. Выбор вертикального или горизонтального</w:t>
      </w:r>
      <w:r w:rsidRPr="005457AE">
        <w:rPr>
          <w:rFonts w:ascii="Times New Roman" w:hAnsi="Times New Roman"/>
          <w:color w:val="000000"/>
          <w:sz w:val="28"/>
          <w:lang w:val="ru-RU"/>
        </w:rPr>
        <w:t xml:space="preserve"> формата листа в зависимости от содержания изображения.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Разные виды линий. Линейный рисунок. Графические материалы для линейного</w:t>
      </w:r>
      <w:r w:rsidRPr="005457AE">
        <w:rPr>
          <w:rFonts w:ascii="Times New Roman" w:hAnsi="Times New Roman"/>
          <w:color w:val="000000"/>
          <w:sz w:val="28"/>
          <w:lang w:val="ru-RU"/>
        </w:rPr>
        <w:t xml:space="preserve"> рисунка и их особенности. Приёмы рисования линией.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Рисование с натуры: разные листья и их форма.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Представление о пропорциях: короткое – длинное. Развитие – навыка видения соотношения частей целого (на основе рисунков животных).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Графическое пятно (ахроматическое) и представление о силуэте. Формирование</w:t>
      </w:r>
      <w:r w:rsidRPr="005457AE">
        <w:rPr>
          <w:rFonts w:ascii="Times New Roman" w:hAnsi="Times New Roman"/>
          <w:color w:val="000000"/>
          <w:sz w:val="28"/>
          <w:lang w:val="ru-RU"/>
        </w:rPr>
        <w:t xml:space="preserve"> навыка видения целостности. Цельная форма и её части.</w:t>
      </w:r>
    </w:p>
    <w:p w:rsidR="008112B6" w:rsidRPr="005457AE" w:rsidRDefault="00694777">
      <w:pPr>
        <w:spacing w:after="0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Техника монотипии. Представления о симметрии. Развитие воображения.</w:t>
      </w:r>
    </w:p>
    <w:p w:rsidR="008112B6" w:rsidRPr="005457AE" w:rsidRDefault="00694777">
      <w:pPr>
        <w:spacing w:after="0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Изображение в объёме. Приёмы работы с пластилином; дощечка, стек, тряпочка.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Лепка игрушки, характерной для одного из наиболее известных народных художественных промыслов (дымковская или </w:t>
      </w:r>
      <w:proofErr w:type="spellStart"/>
      <w:r w:rsidRPr="005457AE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5457AE">
        <w:rPr>
          <w:rFonts w:ascii="Times New Roman" w:hAnsi="Times New Roman"/>
          <w:color w:val="000000"/>
          <w:sz w:val="28"/>
          <w:lang w:val="ru-RU"/>
        </w:rPr>
        <w:t>игрушка</w:t>
      </w:r>
      <w:proofErr w:type="gram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или по выбору учителя с учётом местных промыслов).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lastRenderedPageBreak/>
        <w:t>Бумажная пластика. Овладение первичными приёмами надрезания, закручивания, складывания.</w:t>
      </w:r>
    </w:p>
    <w:p w:rsidR="008112B6" w:rsidRPr="005457AE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Объёмная аппликация из бумаги и картона.</w:t>
      </w:r>
    </w:p>
    <w:p w:rsidR="008112B6" w:rsidRPr="005457AE" w:rsidRDefault="00694777">
      <w:pPr>
        <w:spacing w:after="0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Орнамент, характерный для игрушек одного из наиболее известных народных </w:t>
      </w: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 xml:space="preserve">художественных промыслов: дымковская или </w:t>
      </w:r>
      <w:proofErr w:type="spellStart"/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каргопольская</w:t>
      </w:r>
      <w:proofErr w:type="spellEnd"/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 xml:space="preserve"> игрушка (или по выбору</w:t>
      </w:r>
      <w:r w:rsidRPr="005457AE">
        <w:rPr>
          <w:rFonts w:ascii="Times New Roman" w:hAnsi="Times New Roman"/>
          <w:color w:val="000000"/>
          <w:sz w:val="28"/>
          <w:lang w:val="ru-RU"/>
        </w:rPr>
        <w:t xml:space="preserve"> учителя с учётом местных промыслов).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Оригами – создание игрушки для новогодней ёлки. Приёмы складывания бумаги.</w:t>
      </w:r>
    </w:p>
    <w:p w:rsidR="008112B6" w:rsidRPr="005457AE" w:rsidRDefault="00694777">
      <w:pPr>
        <w:spacing w:after="0" w:line="252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8112B6" w:rsidRPr="005457AE" w:rsidRDefault="00694777">
      <w:pPr>
        <w:spacing w:after="0" w:line="252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В.М. Васнецова и другие по выбору учителя). 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lastRenderedPageBreak/>
        <w:t xml:space="preserve">Художник и зритель. Освоение зрительских умений на основе получаемых знаний и творческих практических задач – установок наблюдения. Ассоциации </w:t>
      </w: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>из личного опыта обучающихся и оценка эмоционального содержания произведений</w:t>
      </w:r>
      <w:r w:rsidRPr="005457AE">
        <w:rPr>
          <w:rFonts w:ascii="Times New Roman" w:hAnsi="Times New Roman"/>
          <w:color w:val="000000"/>
          <w:sz w:val="28"/>
          <w:lang w:val="ru-RU"/>
        </w:rPr>
        <w:t>.</w:t>
      </w:r>
    </w:p>
    <w:p w:rsidR="008112B6" w:rsidRPr="005457AE" w:rsidRDefault="00694777">
      <w:pPr>
        <w:spacing w:after="0" w:line="252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Фотографирование мелких деталей природы, выражение ярких зрительных впечатлений.</w:t>
      </w:r>
    </w:p>
    <w:p w:rsidR="008112B6" w:rsidRPr="005457AE" w:rsidRDefault="00694777">
      <w:pPr>
        <w:spacing w:after="0" w:line="252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Обсуждение в условиях урока ученических фотографий, соответствующих изучаемой теме.</w:t>
      </w:r>
    </w:p>
    <w:p w:rsidR="008112B6" w:rsidRPr="005457AE" w:rsidRDefault="008112B6">
      <w:pPr>
        <w:spacing w:after="0"/>
        <w:ind w:left="120"/>
        <w:rPr>
          <w:lang w:val="ru-RU"/>
        </w:rPr>
      </w:pPr>
      <w:bookmarkStart w:id="7" w:name="_Toc141079008"/>
      <w:bookmarkEnd w:id="7"/>
    </w:p>
    <w:p w:rsidR="008112B6" w:rsidRPr="005457AE" w:rsidRDefault="00694777">
      <w:pPr>
        <w:spacing w:after="0"/>
        <w:ind w:left="120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8112B6" w:rsidRPr="005457AE" w:rsidRDefault="00694777">
      <w:pPr>
        <w:spacing w:after="0" w:line="269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Графический рисунок животного с активным выражением его характера. Аналитическое рассматривание графических произведений анималистического жанра. </w:t>
      </w:r>
    </w:p>
    <w:p w:rsidR="008112B6" w:rsidRPr="005457AE" w:rsidRDefault="00694777">
      <w:pPr>
        <w:spacing w:after="0" w:line="269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Акварель и её свойства. Акварельные кисти. Приёмы работы акварелью.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Цвет тёплый и холодный – цветовой контраст.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lastRenderedPageBreak/>
        <w:t>Цвет открытый – звонкий и приглушённый, тихий. Эмоциональная выразительность цвета.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И.К. Айвазовского.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8112B6" w:rsidRPr="005457AE" w:rsidRDefault="00694777">
      <w:pPr>
        <w:spacing w:after="0" w:line="269" w:lineRule="auto"/>
        <w:ind w:left="120"/>
        <w:jc w:val="both"/>
        <w:rPr>
          <w:lang w:val="ru-RU"/>
        </w:rPr>
      </w:pPr>
      <w:r w:rsidRPr="005457AE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5457AE" w:rsidRDefault="00694777">
      <w:pPr>
        <w:spacing w:after="0" w:line="269" w:lineRule="auto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 w:rsidRPr="005457AE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игрушка, дымковский петух, </w:t>
      </w:r>
      <w:proofErr w:type="spellStart"/>
      <w:r w:rsidRPr="005457AE">
        <w:rPr>
          <w:rFonts w:ascii="Times New Roman" w:hAnsi="Times New Roman"/>
          <w:color w:val="000000"/>
          <w:sz w:val="28"/>
          <w:lang w:val="ru-RU"/>
        </w:rPr>
        <w:t>каргопольский</w:t>
      </w:r>
      <w:proofErr w:type="spell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5457AE">
        <w:rPr>
          <w:rFonts w:ascii="Times New Roman" w:hAnsi="Times New Roman"/>
          <w:color w:val="000000"/>
          <w:sz w:val="28"/>
          <w:lang w:val="ru-RU"/>
        </w:rPr>
        <w:t>Полкан</w:t>
      </w:r>
      <w:proofErr w:type="spellEnd"/>
      <w:r w:rsidRPr="005457AE">
        <w:rPr>
          <w:rFonts w:ascii="Times New Roman" w:hAnsi="Times New Roman"/>
          <w:color w:val="000000"/>
          <w:sz w:val="28"/>
          <w:lang w:val="ru-RU"/>
        </w:rPr>
        <w:t xml:space="preserve"> и другие по выбору учителя с учётом местных промыслов). Способ лепки в соответствии с традициями промысла.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5457AE">
        <w:rPr>
          <w:rFonts w:ascii="Times New Roman" w:hAnsi="Times New Roman"/>
          <w:color w:val="000000"/>
          <w:sz w:val="28"/>
          <w:lang w:val="ru-RU"/>
        </w:rPr>
        <w:t xml:space="preserve">Лепка животных (например, кошки, собаки, медвежонка) с передачей </w:t>
      </w:r>
      <w:r w:rsidRPr="005457AE">
        <w:rPr>
          <w:rFonts w:ascii="Times New Roman" w:hAnsi="Times New Roman"/>
          <w:color w:val="000000"/>
          <w:spacing w:val="-4"/>
          <w:sz w:val="28"/>
          <w:lang w:val="ru-RU"/>
        </w:rPr>
        <w:t xml:space="preserve">характерной пластики движения. </w:t>
      </w: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Соблюдение цельности формы, её преобразование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и добавление деталей.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Наблюдение узоров в природе (на основе фотографий в условиях урока), например, снежинки, паутинки, роса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филимоновские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дымковские,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каргопольские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игрушки (и другие по выбору учителя с учётом местных художественных промыслов).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</w:t>
      </w: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цилиндров с прорезями и наклейками); завивание, скручивание и складывание полоски бумаги (например, гармошкой). Образ здания. Памятники отечественной или западноевропейской архитектуры с ярко выраженным характером здания. Рисунок дома для доброго или злого сказочного персонажа (иллюстрация сказки по выбору учителя).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Восприятие произведений живописи с активным выражением цветового состояния в природе. Произведения И.И. Левитана, Н.П. Крымова.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Восприятие произведений анималистического жанра в графике (например, произведений В.В.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Е.И.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) и в скульптуре (произведения В.В.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). Наблюдение животных с точки зрения их пропорций, характера движения, пластики.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Виды линий (в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или другом графическом редакторе).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>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на основе простых сюжетов (например, образ дерева).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Освоение инструментов традиционного рисования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8112B6" w:rsidRPr="00622931" w:rsidRDefault="008112B6">
      <w:pPr>
        <w:spacing w:after="0"/>
        <w:ind w:left="120"/>
        <w:rPr>
          <w:lang w:val="ru-RU"/>
        </w:rPr>
      </w:pPr>
      <w:bookmarkStart w:id="8" w:name="_Toc141079009"/>
      <w:bookmarkEnd w:id="8"/>
    </w:p>
    <w:p w:rsidR="008112B6" w:rsidRPr="00622931" w:rsidRDefault="008112B6">
      <w:pPr>
        <w:spacing w:after="0"/>
        <w:ind w:left="120"/>
        <w:rPr>
          <w:lang w:val="ru-RU"/>
        </w:rPr>
      </w:pPr>
    </w:p>
    <w:p w:rsidR="008112B6" w:rsidRPr="00622931" w:rsidRDefault="00694777">
      <w:pPr>
        <w:spacing w:after="0"/>
        <w:ind w:left="120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Эскиз плаката или афиши. Совмещение шрифта и изображения. Особенности композиции плаката.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Транспорт в городе. Рисунки реальных или фантастических машин.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Изображение лица человека. Строение, пропорции, взаиморасположение частей лица.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Натюрморт из простых предметов с натуры или по представлению. </w:t>
      </w: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«Натюрморт-автопортрет» из предметов, характеризующих личность обучающегося.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Портрет человека по памяти и представлению использованием натуры.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павловопосадских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платков.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Зарисовки исторических памятников и архитектурных достопримечательностей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города или села. Работа по наблюдению и по памяти, на основе использования фотографий и образных представлений.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Знания о видах пространственных искусств: виды определяются по назначению произведений в жизни людей.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Представления о произведениях крупнейших отечественных художников-пейзажистов: И.И. Шишкина, И.И. Левитана, А.К.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Саврасова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В.Д. Поленова, И.К. Айвазовского и других.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Представления о произведениях крупнейших отечественных портретистов: В.И. Сурикова, И.Е. Репина, В.А. Серова и других.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Изображение и изучение мимики лица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Редактирование фотографий в программе </w:t>
      </w:r>
      <w:r>
        <w:rPr>
          <w:rFonts w:ascii="Times New Roman" w:hAnsi="Times New Roman"/>
          <w:color w:val="000000"/>
          <w:sz w:val="28"/>
        </w:rPr>
        <w:t>Picture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Manager</w:t>
      </w:r>
      <w:r w:rsidRPr="00622931">
        <w:rPr>
          <w:rFonts w:ascii="Times New Roman" w:hAnsi="Times New Roman"/>
          <w:color w:val="000000"/>
          <w:sz w:val="28"/>
          <w:lang w:val="ru-RU"/>
        </w:rPr>
        <w:t>: изменение яркости, контраста, насыщенности цвета; обрезка, поворот, отражение.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Виртуальные путешествия в главные художественные музеи и музеи местные (по выбору учителя).</w:t>
      </w:r>
    </w:p>
    <w:p w:rsidR="008112B6" w:rsidRPr="00622931" w:rsidRDefault="008112B6">
      <w:pPr>
        <w:spacing w:after="0"/>
        <w:ind w:left="120"/>
        <w:rPr>
          <w:lang w:val="ru-RU"/>
        </w:rPr>
      </w:pPr>
      <w:bookmarkStart w:id="9" w:name="_Toc141079010"/>
      <w:bookmarkEnd w:id="9"/>
    </w:p>
    <w:p w:rsidR="008112B6" w:rsidRPr="00622931" w:rsidRDefault="00694777">
      <w:pPr>
        <w:spacing w:after="0"/>
        <w:ind w:left="120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Правила линейной и воздушной перспективы: уменьшение размера изображения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по мере удаления от первого плана, смягчения цветового и тонального контрастов.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Графическое изображение героев былин, древних легенд, сказок и сказаний разных народов.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8112B6" w:rsidRPr="00EA245A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</w:t>
      </w:r>
      <w:r w:rsidRPr="00EA245A">
        <w:rPr>
          <w:rFonts w:ascii="Times New Roman" w:hAnsi="Times New Roman"/>
          <w:color w:val="000000"/>
          <w:sz w:val="28"/>
          <w:lang w:val="ru-RU"/>
        </w:rPr>
        <w:t>(из выбранной культурной эпохи).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Знакомство со скульптурными памятниками героям и мемориальными комплексами.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Создание эскиза памятника народному герою. Работа с пластилином или глиной. Выражение значительности, трагизма и победительной силы. 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Женский и мужской костюмы в традициях разных народов.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Своеобразие одежды разных эпох и культур.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Понимание значения для современных людей сохранения культурного наследия.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Произведения В.М. Васнецова, Б.М.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Кустодиева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А.М. Васнецова, В.И. Сурикова, К.А. Коровина, А.Г. Венецианова, А.П. Рябушкина, И.Я.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на темы истории и традиций русской отечественной культуры.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Памятники древнерусского каменного зодчества: Московский Кремль, Новгородский детинец, Псковский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кром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Памятники национальным героям. Памятник К. Минину и Д. Пожарскому скульптора И.П.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Мартоса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Изображение и освоение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Анимация простого движения нарисованной фигурки: загрузить две фазы движения фигурки в виртуальный редактор </w:t>
      </w:r>
      <w:r>
        <w:rPr>
          <w:rFonts w:ascii="Times New Roman" w:hAnsi="Times New Roman"/>
          <w:color w:val="000000"/>
          <w:sz w:val="28"/>
        </w:rPr>
        <w:t>GIF</w:t>
      </w:r>
      <w:r w:rsidRPr="00622931">
        <w:rPr>
          <w:rFonts w:ascii="Times New Roman" w:hAnsi="Times New Roman"/>
          <w:color w:val="000000"/>
          <w:sz w:val="28"/>
          <w:lang w:val="ru-RU"/>
        </w:rPr>
        <w:t>-анимации и сохранить простое повторяющееся движение своего рисунка.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Создание компьютерной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Виртуальные тематические путешествия по художественным музеям мира.</w:t>
      </w:r>
    </w:p>
    <w:p w:rsidR="008112B6" w:rsidRPr="00622931" w:rsidRDefault="008112B6">
      <w:pPr>
        <w:spacing w:after="0"/>
        <w:ind w:left="120"/>
        <w:rPr>
          <w:lang w:val="ru-RU"/>
        </w:rPr>
      </w:pPr>
    </w:p>
    <w:p w:rsidR="008112B6" w:rsidRPr="00622931" w:rsidRDefault="008112B6">
      <w:pPr>
        <w:spacing w:after="0" w:line="264" w:lineRule="auto"/>
        <w:ind w:left="120"/>
        <w:jc w:val="both"/>
        <w:rPr>
          <w:lang w:val="ru-RU"/>
        </w:rPr>
      </w:pPr>
    </w:p>
    <w:p w:rsidR="008112B6" w:rsidRPr="00622931" w:rsidRDefault="008112B6">
      <w:pPr>
        <w:rPr>
          <w:lang w:val="ru-RU"/>
        </w:rPr>
        <w:sectPr w:rsidR="008112B6" w:rsidRPr="00622931">
          <w:pgSz w:w="11906" w:h="16383"/>
          <w:pgMar w:top="1134" w:right="850" w:bottom="1134" w:left="1701" w:header="720" w:footer="720" w:gutter="0"/>
          <w:cols w:space="720"/>
        </w:sectPr>
      </w:pP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bookmarkStart w:id="10" w:name="block-54501465"/>
      <w:bookmarkEnd w:id="5"/>
      <w:r w:rsidRPr="0062293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ИЗОБРАЗИТЕЛЬНОМУ ИСКУССТВУ НА УРОВНЕ НАЧАЛЬНОГО ОБЩЕГО ОБРАЗОВАНИЯ</w:t>
      </w:r>
    </w:p>
    <w:p w:rsidR="008112B6" w:rsidRPr="00622931" w:rsidRDefault="008112B6">
      <w:pPr>
        <w:spacing w:after="0" w:line="264" w:lineRule="auto"/>
        <w:ind w:left="120"/>
        <w:jc w:val="both"/>
        <w:rPr>
          <w:lang w:val="ru-RU"/>
        </w:rPr>
      </w:pP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2B6" w:rsidRPr="00622931" w:rsidRDefault="008112B6">
      <w:pPr>
        <w:spacing w:after="0" w:line="264" w:lineRule="auto"/>
        <w:ind w:left="120"/>
        <w:jc w:val="both"/>
        <w:rPr>
          <w:lang w:val="ru-RU"/>
        </w:rPr>
      </w:pP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личностные результаты: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уважение и ценностное отношение к своей Родине – России;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духовно-нравственное развитие обучающихся;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не в декларативной форме, а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формируется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</w:t>
      </w: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народов и красоты национальных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Духовно-нравственное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воспитание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</w:t>
      </w:r>
      <w:proofErr w:type="gramStart"/>
      <w:r w:rsidRPr="00622931">
        <w:rPr>
          <w:rFonts w:ascii="Times New Roman" w:hAnsi="Times New Roman"/>
          <w:color w:val="000000"/>
          <w:sz w:val="28"/>
          <w:lang w:val="ru-RU"/>
        </w:rPr>
        <w:t>ценностных ориентаций</w:t>
      </w:r>
      <w:proofErr w:type="gram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</w:t>
      </w: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в художественно-творческой деятельности. Навыки исследовательской деятельности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развиваются при выполнении заданий культурно-исторической направленности.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Трудовое воспитание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11" w:name="_Toc124264881"/>
      <w:bookmarkEnd w:id="11"/>
    </w:p>
    <w:p w:rsidR="008112B6" w:rsidRPr="00622931" w:rsidRDefault="008112B6">
      <w:pPr>
        <w:spacing w:after="0"/>
        <w:ind w:left="120"/>
        <w:rPr>
          <w:lang w:val="ru-RU"/>
        </w:rPr>
      </w:pPr>
      <w:bookmarkStart w:id="12" w:name="_Toc141079013"/>
      <w:bookmarkEnd w:id="12"/>
    </w:p>
    <w:p w:rsidR="008112B6" w:rsidRPr="00622931" w:rsidRDefault="008112B6">
      <w:pPr>
        <w:spacing w:after="0"/>
        <w:ind w:left="120"/>
        <w:jc w:val="both"/>
        <w:rPr>
          <w:lang w:val="ru-RU"/>
        </w:rPr>
      </w:pP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112B6" w:rsidRPr="00622931" w:rsidRDefault="008112B6">
      <w:pPr>
        <w:spacing w:after="0"/>
        <w:ind w:left="120"/>
        <w:rPr>
          <w:lang w:val="ru-RU"/>
        </w:rPr>
      </w:pP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Пространственные представления и сенсорные способности: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характеризовать форму предмета, конструкции;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выявлять доминантные черты (характерные особенности) в визуальном образе;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сравнивать плоскостные и пространственные объекты по заданным основаниям;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находить ассоциативные связи между визуальными образами разных форм и предметов;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сопоставлять части и целое в видимом образе, предмете, конструкции;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обобщать форму составной конструкции;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передавать обобщенный образ реальности при построении плоской композиции; 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8112B6" w:rsidRPr="00622931" w:rsidRDefault="008112B6">
      <w:pPr>
        <w:spacing w:after="0" w:line="264" w:lineRule="auto"/>
        <w:ind w:left="120"/>
        <w:jc w:val="both"/>
        <w:rPr>
          <w:lang w:val="ru-RU"/>
        </w:rPr>
      </w:pP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ставить и использовать вопросы как исследовательский инструмент познания.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использовать электронные образовательные ресурсы;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работать с электронными учебниками и учебными пособиями;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самостоятельно подготавливать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квестов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предложенных учителем;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при работе в Интернете.</w:t>
      </w:r>
    </w:p>
    <w:p w:rsidR="008112B6" w:rsidRPr="00622931" w:rsidRDefault="008112B6">
      <w:pPr>
        <w:spacing w:after="0" w:line="252" w:lineRule="auto"/>
        <w:ind w:left="120"/>
        <w:jc w:val="both"/>
        <w:rPr>
          <w:lang w:val="ru-RU"/>
        </w:rPr>
      </w:pPr>
    </w:p>
    <w:p w:rsidR="008112B6" w:rsidRPr="00622931" w:rsidRDefault="00694777">
      <w:pPr>
        <w:spacing w:after="0" w:line="252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8112B6" w:rsidRPr="00622931" w:rsidRDefault="00694777">
      <w:pPr>
        <w:spacing w:after="0" w:line="252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вести диалог и участвовать в дискуссии, проявляя уважительное отношение к оппонентам,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демонстрировать и объяснять результаты своего творческого, художественного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или исследовательского опыта;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8112B6" w:rsidRPr="00622931" w:rsidRDefault="008112B6">
      <w:pPr>
        <w:spacing w:after="0" w:line="252" w:lineRule="auto"/>
        <w:ind w:left="120"/>
        <w:jc w:val="both"/>
        <w:rPr>
          <w:lang w:val="ru-RU"/>
        </w:rPr>
      </w:pPr>
    </w:p>
    <w:p w:rsidR="008112B6" w:rsidRPr="00622931" w:rsidRDefault="00694777">
      <w:pPr>
        <w:spacing w:after="0" w:line="252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8112B6" w:rsidRPr="00622931" w:rsidRDefault="00694777">
      <w:pPr>
        <w:spacing w:after="0" w:line="252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внимательно относиться и выполнять учебные задачи, поставленные учителем;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соблюдать последовательность учебных действий при выполнении задания;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соблюдать порядок в окружающем пространстве и бережно относясь к используемым материалам;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8112B6" w:rsidRPr="00622931" w:rsidRDefault="008112B6">
      <w:pPr>
        <w:spacing w:after="0"/>
        <w:ind w:left="120"/>
        <w:rPr>
          <w:lang w:val="ru-RU"/>
        </w:rPr>
      </w:pPr>
      <w:bookmarkStart w:id="13" w:name="_Toc124264882"/>
      <w:bookmarkStart w:id="14" w:name="_Toc141079014"/>
      <w:bookmarkEnd w:id="13"/>
      <w:bookmarkEnd w:id="14"/>
    </w:p>
    <w:p w:rsidR="008112B6" w:rsidRPr="00622931" w:rsidRDefault="008112B6">
      <w:pPr>
        <w:spacing w:after="0"/>
        <w:ind w:left="120"/>
        <w:jc w:val="both"/>
        <w:rPr>
          <w:lang w:val="ru-RU"/>
        </w:rPr>
      </w:pP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622931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создания рисунка простого (плоского) предмета с натуры.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Выбирать вертикальный или горизонтальный формат листа для выполнения соответствующих задач рисунка.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навыки работы красками «гуашь» в условиях урока.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 трёх основных цветах; обсуждать и называть ассоциативные представления, которые рождает каждый цвет.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Осознавать эмоциональное звучание цвета и формулировать своё мнение с использованием опыта жизненных ассоциаций.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Вести творческую работу на заданную тему с использованием зрительных впечатлений, организованную педагогом.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Овладевать первичными навыками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– создания объёмных форм из бумаги путём её складывания, надрезания, закручивания.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орнаментов по изобразительным мотивам: растительные, геометрические, анималистические.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Учиться использовать правила симметрии в своей художественной деятельности.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знания о значении и назначении украшений в жизни людей.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Приобретать представления о глиняных игрушках отечественных народных художественных промыслов (дымковская,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Приобретать опыт пространственного макетирования (сказочный город) в форме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коллективной игровой деятельности.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</w:t>
      </w: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15" w:name="_TOC_250003"/>
      <w:bookmarkEnd w:id="15"/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622931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использованием зрительских впечатлений и анализа).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 делении цветов на тёплые и холодные; уметь различать и сравнивать тёплые и холодные оттенки цвета.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другие.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Уметь выразить в изображении сказочных персонажей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об изменениях скульптурного образа при осмотре произведения с разных сторон.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другие).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Рассматривать, анализировать, сравнивать украшения человека на примерах иллюстраций к народным сказкам лучших художников-иллюстраторов (например, И.Я.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8112B6" w:rsidRPr="00622931" w:rsidRDefault="00694777">
      <w:pPr>
        <w:spacing w:after="0" w:line="257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понимание образа здания, то есть его эмоционального воздействия.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8112B6" w:rsidRPr="00622931" w:rsidRDefault="00694777">
      <w:pPr>
        <w:spacing w:after="0" w:line="257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8112B6" w:rsidRPr="00622931" w:rsidRDefault="00694777">
      <w:pPr>
        <w:spacing w:after="0" w:line="257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Приобретать опыт восприятия, эстетического анализа произведений отечественных художников-пейзажистов (И.И. Левитана, И.И. Шишкина, И.К. Айвазовского, Н.П. Крымова и других по выбору учителя), а также художников-анималистов (В.В.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Е.И.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и других по выбору учителя).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Знать имена и узнавать наиболее известные произведения художников И.И. Левитана, И.И. Шишкина, И.К. Айвазовского, В.М. Васнецова, В.В.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Е.И.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(и других по выбору учителя).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возможности изображения с помощью разных видов линий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приёмы трансформации и копирования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>, а также построения из них простых рисунков или орнаментов.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в компьютерном редакторе (например,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6" w:name="_TOC_250002"/>
      <w:bookmarkEnd w:id="16"/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622931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прописной буквицы, создание иллюстраций, размещение текста и иллюстраций на развороте.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основные пропорции лица человека, взаимное расположение частей лица.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рисования портрета (лица) человека.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Создавать маску сказочного персонажа с ярко выраженным характером лица (для карнавала или спектакля).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Изображать красками портрет человека с использованием натуры или представлению.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Создавать пейзаж, передавая в нём активное состояние природы.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Приобрести представление о деятельности художника в театре.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Создать красками эскиз занавеса или эскиз декораций к выбранному сюжету.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Познакомиться с работой художников по оформлению праздников.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по выбору учителя).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для «одушевления образа».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лепки эскиза парковой скульптуры.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Узнавать о сетчатых видах орнаментов и их применении, например, в росписи тканей, стен, уметь рассуждать с использованием зрительного материала о видах симметрии в сетчатом орнаменте.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навыки создания орнаментов при помощи штампов и трафаретов.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Создать в виде рисунков или объёмных аппликаций из цветной бумаги эскизы </w:t>
      </w: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разнообразных малых архитектурных форм, наполняющих городское пространство.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Придумать и нарисовать (или выполнить в технике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) транспортное средство.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Выполнить творческий рисунок – создать образ своего города или </w:t>
      </w:r>
      <w:proofErr w:type="gramStart"/>
      <w:r w:rsidRPr="00622931">
        <w:rPr>
          <w:rFonts w:ascii="Times New Roman" w:hAnsi="Times New Roman"/>
          <w:color w:val="000000"/>
          <w:sz w:val="28"/>
          <w:lang w:val="ru-RU"/>
        </w:rPr>
        <w:t>села</w:t>
      </w:r>
      <w:proofErr w:type="gram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или участвовать в коллективной работе по созданию образа своего города или села (в виде коллажа).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Называть основные жанры живописи, графики и скульптуры, определяемые предметом изображения.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об именах крупнейших отечественных художников-пейзажистов: И.И. Шишкина, И.И. Левитана, А.К.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Саврасова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В.Д. Поленова, И.К. Айвазовского и других (по выбору учителя), приобретать представления об их произведениях.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интерактивные путешествия в художественные музеи, участвовать в исследовательских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квестах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в обсуждении впечатлений от виртуальных путешествий.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об именах крупнейших отечественных портретистов: В.И. Сурикова, И.Е. Репина, В.А. Серова и других (по выбору учителя), приобретать представления об их произведениях.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Понимать значения музеев и называть, указывать, где находятся и чему </w:t>
      </w:r>
      <w:r w:rsidRPr="00622931">
        <w:rPr>
          <w:rFonts w:ascii="Times New Roman" w:hAnsi="Times New Roman"/>
          <w:color w:val="000000"/>
          <w:spacing w:val="-4"/>
          <w:sz w:val="28"/>
          <w:lang w:val="ru-RU"/>
        </w:rPr>
        <w:t>посвящены их коллекции: Государственная Третьяковская галерея, Государственный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Эрмитаж, Государственный Русский музей, Государственный музей изобразительных искусств имени А.С. Пушкина.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 замечательных художественных музеях России, о коллекциях своих региональных музеев.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Применять получаемые навыки для усвоения определённых учебных тем, </w:t>
      </w:r>
      <w:proofErr w:type="gramStart"/>
      <w:r w:rsidRPr="00622931">
        <w:rPr>
          <w:rFonts w:ascii="Times New Roman" w:hAnsi="Times New Roman"/>
          <w:color w:val="000000"/>
          <w:sz w:val="28"/>
          <w:lang w:val="ru-RU"/>
        </w:rPr>
        <w:t>например</w:t>
      </w:r>
      <w:proofErr w:type="gramEnd"/>
      <w:r w:rsidRPr="00622931">
        <w:rPr>
          <w:rFonts w:ascii="Times New Roman" w:hAnsi="Times New Roman"/>
          <w:color w:val="000000"/>
          <w:sz w:val="28"/>
          <w:lang w:val="ru-RU"/>
        </w:rPr>
        <w:t>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приёмы редактирования цифровых фотографий с помощью компьютерной программы </w:t>
      </w:r>
      <w:r>
        <w:rPr>
          <w:rFonts w:ascii="Times New Roman" w:hAnsi="Times New Roman"/>
          <w:color w:val="000000"/>
          <w:sz w:val="28"/>
        </w:rPr>
        <w:t>Picture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Manager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(или другой): изменение яркости, контраста и насыщенности цвета, обрезка изображения, поворот, отражение.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путешествия в отечественные художественные музеи и, возможно, знаменитые зарубежные художественные музеи на основе установок и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квестов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предложенных учителем.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622931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8112B6" w:rsidRPr="00622931" w:rsidRDefault="00694777">
      <w:pPr>
        <w:spacing w:after="0" w:line="264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8112B6" w:rsidRPr="00622931" w:rsidRDefault="00694777">
      <w:pPr>
        <w:spacing w:after="0" w:line="264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Создавать зарисовки памятников отечественной и мировой архитектуры.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Создавать двойной портрет (например, портрет матери и ребёнка).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Приобретать опыт создания композиции на тему «Древнерусский город».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Лепка из пластилина эскиза памятника выбранному герою или участие в коллективной разработке проекта макета мемориального комплекса (работа выполняется после освоения собранного материала о мемориальных комплексах, существующих в нашей стране).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Исследовать и создавать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Познакомиться с конструкцией избы – традиционного деревянного жилого дома – и надворных построек,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Уметь объяснять и изображать традиционную конструкцию здания каменного древнерусского храма, иметь представление о наиболее значительных древнерусских соборах и их местонахождении,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Иметь представление об основных конструктивных чертах древнегреческого храма, уметь его изображать, иметь общее, целостное образное представление о древнегреческой культуре.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Понимать и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8112B6" w:rsidRPr="00622931" w:rsidRDefault="00694777">
      <w:pPr>
        <w:spacing w:after="0" w:line="252" w:lineRule="auto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«Восприятие произведений искусства»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Формировать восприятие произведений искусства на темы истории и традиций русской отечественной культуры (произведения В.М. Васнецова, А.М. Васнецова, Б.М.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Кустодиева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, В.И. Сурикова, К.А. Коровина, А.Г. Венецианова, А.П. Рябушкина, И.Я.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и других по выбору учителя).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Иметь образные представления о каменном древнерусском зодчестве (Московский Кремль, Новгородский детинец, Псковский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кром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Узнавать соборы Московского Кремля, Софийский собор в Великом Новгороде, храм Покрова на Нерли.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Называть и объяснять содержание памятника К. Минину и Д. Пожарскому скульптора И.П.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Мартоса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 xml:space="preserve"> в Москве.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Различать основные памятники наиболее значимых мемориальных ансамблей и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</w:t>
      </w:r>
      <w:proofErr w:type="spellStart"/>
      <w:r w:rsidRPr="00622931">
        <w:rPr>
          <w:rFonts w:ascii="Times New Roman" w:hAnsi="Times New Roman"/>
          <w:color w:val="000000"/>
          <w:sz w:val="28"/>
          <w:lang w:val="ru-RU"/>
        </w:rPr>
        <w:t>Трептов</w:t>
      </w:r>
      <w:proofErr w:type="spellEnd"/>
      <w:r w:rsidRPr="00622931">
        <w:rPr>
          <w:rFonts w:ascii="Times New Roman" w:hAnsi="Times New Roman"/>
          <w:color w:val="000000"/>
          <w:sz w:val="28"/>
          <w:lang w:val="ru-RU"/>
        </w:rPr>
        <w:t>-парке, Пискаревский мемориал в Санкт-Петербурге и другие по выбору учителя), иметь представление о правилах поведения при посещении мемориальных памятников.</w:t>
      </w:r>
    </w:p>
    <w:p w:rsidR="008112B6" w:rsidRPr="00622931" w:rsidRDefault="00694777">
      <w:pPr>
        <w:spacing w:after="0" w:line="252" w:lineRule="auto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Различать общий вид и представлять основные компоненты конструкции готических (романских) соборов, иметь представление об особенностях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8112B6" w:rsidRPr="00622931" w:rsidRDefault="00694777">
      <w:pPr>
        <w:spacing w:after="0"/>
        <w:ind w:left="120"/>
        <w:jc w:val="both"/>
        <w:rPr>
          <w:lang w:val="ru-RU"/>
        </w:rPr>
      </w:pPr>
      <w:r w:rsidRPr="00622931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622931">
        <w:rPr>
          <w:rFonts w:ascii="Times New Roman" w:hAnsi="Times New Roman"/>
          <w:color w:val="000000"/>
          <w:sz w:val="28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поисковую систему для знакомства с разными видами деревянного дома на основе избы и традициями и её украшений.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Осваивать строение юрты, моделируя её конструкцию в графическом редакторе с помощью инструментов геометрических фигур, находить в поисковой системе разнообразные модели юрты, её украшения, внешний и внутренний вид юрты. 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>
        <w:rPr>
          <w:rFonts w:ascii="Times New Roman" w:hAnsi="Times New Roman"/>
          <w:color w:val="000000"/>
          <w:sz w:val="28"/>
        </w:rPr>
        <w:t>GIF</w:t>
      </w:r>
      <w:r w:rsidRPr="00622931">
        <w:rPr>
          <w:rFonts w:ascii="Times New Roman" w:hAnsi="Times New Roman"/>
          <w:color w:val="000000"/>
          <w:sz w:val="28"/>
          <w:lang w:val="ru-RU"/>
        </w:rPr>
        <w:t>-анимации.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 xml:space="preserve">Освоить и проводить компьютерные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622931">
        <w:rPr>
          <w:rFonts w:ascii="Times New Roman" w:hAnsi="Times New Roman"/>
          <w:color w:val="000000"/>
          <w:sz w:val="28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выполнять шрифтовые надписи наиболее важных определений, названий, положений, которые надо помнить и знать.</w:t>
      </w:r>
    </w:p>
    <w:p w:rsidR="008112B6" w:rsidRPr="00622931" w:rsidRDefault="00694777">
      <w:pPr>
        <w:spacing w:after="0"/>
        <w:ind w:firstLine="600"/>
        <w:jc w:val="both"/>
        <w:rPr>
          <w:lang w:val="ru-RU"/>
        </w:rPr>
      </w:pPr>
      <w:r w:rsidRPr="00622931">
        <w:rPr>
          <w:rFonts w:ascii="Times New Roman" w:hAnsi="Times New Roman"/>
          <w:color w:val="000000"/>
          <w:sz w:val="28"/>
          <w:lang w:val="ru-RU"/>
        </w:rPr>
        <w:t>Совершать виртуальные тематические путешествия по художественным музеям мира.</w:t>
      </w:r>
    </w:p>
    <w:p w:rsidR="008112B6" w:rsidRPr="00622931" w:rsidRDefault="008112B6">
      <w:pPr>
        <w:rPr>
          <w:lang w:val="ru-RU"/>
        </w:rPr>
        <w:sectPr w:rsidR="008112B6" w:rsidRPr="00622931">
          <w:pgSz w:w="11906" w:h="16383"/>
          <w:pgMar w:top="1134" w:right="850" w:bottom="1134" w:left="1701" w:header="720" w:footer="720" w:gutter="0"/>
          <w:cols w:space="720"/>
        </w:sectPr>
      </w:pPr>
    </w:p>
    <w:p w:rsidR="008112B6" w:rsidRDefault="00694777">
      <w:pPr>
        <w:spacing w:after="0"/>
        <w:ind w:left="120"/>
      </w:pPr>
      <w:bookmarkStart w:id="17" w:name="block-54501466"/>
      <w:bookmarkEnd w:id="10"/>
      <w:r w:rsidRPr="0062293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112B6" w:rsidRDefault="0069477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112B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изображать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украшаешь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строишь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/>
        </w:tc>
      </w:tr>
    </w:tbl>
    <w:p w:rsidR="008112B6" w:rsidRDefault="008112B6">
      <w:pPr>
        <w:sectPr w:rsidR="008112B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2B6" w:rsidRDefault="0069477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112B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Как и чем работает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фантазия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/>
        </w:tc>
      </w:tr>
    </w:tbl>
    <w:p w:rsidR="008112B6" w:rsidRDefault="008112B6">
      <w:pPr>
        <w:sectPr w:rsidR="008112B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2B6" w:rsidRDefault="0069477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112B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на улицах твоего города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зрелище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музей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/>
        </w:tc>
      </w:tr>
    </w:tbl>
    <w:p w:rsidR="008112B6" w:rsidRDefault="008112B6">
      <w:pPr>
        <w:sectPr w:rsidR="008112B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2B6" w:rsidRDefault="0069477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112B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2B6" w:rsidRDefault="008112B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2B6" w:rsidRDefault="008112B6"/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города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Каждый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112B6" w:rsidRPr="000B140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народы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8112B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2293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8112B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2B6" w:rsidRPr="00622931" w:rsidRDefault="00694777">
            <w:pPr>
              <w:spacing w:after="0"/>
              <w:ind w:left="135"/>
              <w:rPr>
                <w:lang w:val="ru-RU"/>
              </w:rPr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 w:rsidRPr="0062293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8112B6" w:rsidRDefault="006947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8112B6" w:rsidRDefault="008112B6"/>
        </w:tc>
      </w:tr>
    </w:tbl>
    <w:p w:rsidR="008112B6" w:rsidRDefault="008112B6">
      <w:pPr>
        <w:sectPr w:rsidR="008112B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2B6" w:rsidRDefault="008112B6">
      <w:pPr>
        <w:sectPr w:rsidR="008112B6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17"/>
    <w:p w:rsidR="00694777" w:rsidRPr="00622931" w:rsidRDefault="00694777" w:rsidP="0045634F">
      <w:pPr>
        <w:spacing w:after="0"/>
        <w:ind w:left="120"/>
        <w:rPr>
          <w:lang w:val="ru-RU"/>
        </w:rPr>
      </w:pPr>
    </w:p>
    <w:sectPr w:rsidR="00694777" w:rsidRPr="00622931" w:rsidSect="0045634F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112B6"/>
    <w:rsid w:val="000B1407"/>
    <w:rsid w:val="0045634F"/>
    <w:rsid w:val="005457AE"/>
    <w:rsid w:val="00622931"/>
    <w:rsid w:val="00694777"/>
    <w:rsid w:val="008112B6"/>
    <w:rsid w:val="00EA2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D80ECEB-C709-4255-88C9-75EFF5DBA0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EA24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EA245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892" TargetMode="External"/><Relationship Id="rId13" Type="http://schemas.openxmlformats.org/officeDocument/2006/relationships/hyperlink" Target="https://m.edsoo.ru/7f4129ea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m.edsoo.ru/7f411892" TargetMode="External"/><Relationship Id="rId12" Type="http://schemas.openxmlformats.org/officeDocument/2006/relationships/hyperlink" Target="https://m.edsoo.ru/7f4129ea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m.edsoo.ru/7f411892" TargetMode="External"/><Relationship Id="rId11" Type="http://schemas.openxmlformats.org/officeDocument/2006/relationships/hyperlink" Target="https://m.edsoo.ru/7f4129ea" TargetMode="External"/><Relationship Id="rId5" Type="http://schemas.openxmlformats.org/officeDocument/2006/relationships/hyperlink" Target="https://m.edsoo.ru/7f411892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s://m.edsoo.ru/7f4129ea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m.edsoo.ru/7f411892" TargetMode="External"/><Relationship Id="rId14" Type="http://schemas.openxmlformats.org/officeDocument/2006/relationships/hyperlink" Target="https://m.edsoo.ru/7f4129e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9760</Words>
  <Characters>55636</Characters>
  <Application>Microsoft Office Word</Application>
  <DocSecurity>0</DocSecurity>
  <Lines>463</Lines>
  <Paragraphs>130</Paragraphs>
  <ScaleCrop>false</ScaleCrop>
  <Company/>
  <LinksUpToDate>false</LinksUpToDate>
  <CharactersWithSpaces>65266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11</cp:revision>
  <cp:lastPrinted>2025-09-03T08:25:00Z</cp:lastPrinted>
  <dcterms:created xsi:type="dcterms:W3CDTF">2025-08-28T05:54:00Z</dcterms:created>
  <dcterms:modified xsi:type="dcterms:W3CDTF">2025-09-05T11:03:00Z</dcterms:modified>
</cp:coreProperties>
</file>